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E9E" w:rsidRDefault="008C08F2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Студијски програм:</w:t>
            </w:r>
            <w:r w:rsidR="00674188" w:rsidRPr="00D1647E">
              <w:t xml:space="preserve"> Maстер академске студије педагогије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 xml:space="preserve">Назив предмета: </w:t>
            </w:r>
            <w:r w:rsidR="00674188" w:rsidRPr="00D1647E">
              <w:t>Теорије школе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674188" w:rsidP="00674188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Наставник</w:t>
            </w:r>
            <w:r w:rsidR="008C08F2">
              <w:rPr>
                <w:b/>
                <w:bCs/>
              </w:rPr>
              <w:t>:</w:t>
            </w:r>
            <w:r w:rsidRPr="00D1647E">
              <w:t xml:space="preserve"> </w:t>
            </w:r>
            <w:hyperlink r:id="rId7">
              <w:r w:rsidRPr="00674188">
                <w:t>Зорица Ч. Станисављевић Петровић</w:t>
              </w:r>
            </w:hyperlink>
          </w:p>
        </w:tc>
      </w:tr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Статус предмета:</w:t>
            </w:r>
            <w:r w:rsidR="00674188" w:rsidRPr="00D1647E">
              <w:t xml:space="preserve"> Изборни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Број ЕСПБ:</w:t>
            </w:r>
            <w:r w:rsidR="00674188" w:rsidRPr="00D1647E">
              <w:t xml:space="preserve"> 6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Pr="00674188" w:rsidRDefault="00674188">
            <w:pPr>
              <w:tabs>
                <w:tab w:val="left" w:pos="567"/>
              </w:tabs>
              <w:spacing w:before="40" w:after="40"/>
              <w:rPr>
                <w:lang w:val="en-US"/>
              </w:rPr>
            </w:pPr>
            <w:r>
              <w:rPr>
                <w:b/>
                <w:bCs/>
              </w:rPr>
              <w:t>Услов</w:t>
            </w:r>
            <w:r>
              <w:rPr>
                <w:b/>
                <w:bCs/>
                <w:lang w:val="en-US"/>
              </w:rPr>
              <w:t>:/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B86E9E" w:rsidRDefault="00674188" w:rsidP="0067418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D1647E">
              <w:t>Оспособљавање студената за разумевање и критичко анализирање темељних питања школе из различитих теоријских перспектива, као и сагледавање односа школе и друштва у контексту савремених образовних промена и реформи.</w:t>
            </w:r>
            <w:r w:rsidRPr="00D1647E">
              <w:rPr>
                <w:b/>
                <w:bCs/>
                <w:lang w:val="sr-Latn-RS"/>
              </w:rPr>
              <w:t xml:space="preserve"> </w:t>
            </w:r>
            <w:r w:rsidRPr="00D1647E">
              <w:rPr>
                <w:bCs/>
              </w:rPr>
              <w:t>Развијање</w:t>
            </w:r>
            <w:r w:rsidRPr="00D1647E">
              <w:rPr>
                <w:color w:val="000000"/>
              </w:rPr>
              <w:t xml:space="preserve"> критичког и креативног односа према импликацијама које на школу има променљив друштвени контекст.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:rsidR="00B86E9E" w:rsidRPr="00674188" w:rsidRDefault="00674188" w:rsidP="00674188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D1647E">
              <w:rPr>
                <w:color w:val="000000"/>
              </w:rPr>
              <w:t>Знања о организацији, функционисању и структури школе; Способности критичког промишљања темељних проблема школског васпитања и образовања; Познавање основних постулата различитих теорија школе.</w:t>
            </w:r>
          </w:p>
        </w:tc>
      </w:tr>
      <w:tr w:rsidR="00B86E9E" w:rsidTr="00674188">
        <w:trPr>
          <w:trHeight w:val="4030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674188" w:rsidRPr="00D1647E" w:rsidRDefault="00674188" w:rsidP="00674188">
            <w:pPr>
              <w:tabs>
                <w:tab w:val="left" w:pos="567"/>
              </w:tabs>
              <w:rPr>
                <w:i/>
                <w:iCs/>
              </w:rPr>
            </w:pPr>
            <w:r w:rsidRPr="00D1647E">
              <w:rPr>
                <w:i/>
                <w:iCs/>
              </w:rPr>
              <w:t>Теоријска настава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Школа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као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репрезент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институционалног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васпитања</w:t>
            </w:r>
            <w:proofErr w:type="spellEnd"/>
            <w:r w:rsidRPr="00D1647E">
              <w:rPr>
                <w:sz w:val="20"/>
                <w:szCs w:val="20"/>
              </w:rPr>
              <w:t xml:space="preserve"> и </w:t>
            </w:r>
            <w:proofErr w:type="spellStart"/>
            <w:r w:rsidRPr="00D1647E">
              <w:rPr>
                <w:sz w:val="20"/>
                <w:szCs w:val="20"/>
              </w:rPr>
              <w:t>образовања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Однос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 xml:space="preserve"> и </w:t>
            </w:r>
            <w:proofErr w:type="spellStart"/>
            <w:r w:rsidRPr="00D1647E">
              <w:rPr>
                <w:sz w:val="20"/>
                <w:szCs w:val="20"/>
              </w:rPr>
              <w:t>друштва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Темељне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функције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Основне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теорије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Духовно-научна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теорија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Структурално-функционална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теорија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Интеракционистичка</w:t>
            </w:r>
            <w:proofErr w:type="spellEnd"/>
            <w:r w:rsidRPr="00D1647E">
              <w:rPr>
                <w:sz w:val="20"/>
                <w:szCs w:val="20"/>
              </w:rPr>
              <w:t xml:space="preserve"> и </w:t>
            </w:r>
            <w:proofErr w:type="spellStart"/>
            <w:r w:rsidRPr="00D1647E">
              <w:rPr>
                <w:sz w:val="20"/>
                <w:szCs w:val="20"/>
              </w:rPr>
              <w:t>психоаналитичка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теорија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Системски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приступ</w:t>
            </w:r>
            <w:proofErr w:type="spellEnd"/>
            <w:r w:rsidRPr="00D1647E">
              <w:rPr>
                <w:sz w:val="20"/>
                <w:szCs w:val="20"/>
              </w:rPr>
              <w:t xml:space="preserve"> у </w:t>
            </w:r>
            <w:proofErr w:type="spellStart"/>
            <w:r w:rsidRPr="00D1647E">
              <w:rPr>
                <w:sz w:val="20"/>
                <w:szCs w:val="20"/>
              </w:rPr>
              <w:t>проучавању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 xml:space="preserve"> и </w:t>
            </w:r>
            <w:proofErr w:type="spellStart"/>
            <w:r w:rsidRPr="00D1647E">
              <w:rPr>
                <w:sz w:val="20"/>
                <w:szCs w:val="20"/>
              </w:rPr>
              <w:t>школског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система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Радикална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критика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 xml:space="preserve"> и </w:t>
            </w:r>
            <w:proofErr w:type="spellStart"/>
            <w:r w:rsidRPr="00D1647E">
              <w:rPr>
                <w:sz w:val="20"/>
                <w:szCs w:val="20"/>
              </w:rPr>
              <w:t>алтернативни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модели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образовања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Криза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 xml:space="preserve"> и </w:t>
            </w:r>
            <w:proofErr w:type="spellStart"/>
            <w:r w:rsidRPr="00D1647E">
              <w:rPr>
                <w:sz w:val="20"/>
                <w:szCs w:val="20"/>
              </w:rPr>
              <w:t>савремене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реформе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школског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система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Демократизација</w:t>
            </w:r>
            <w:proofErr w:type="spellEnd"/>
            <w:r w:rsidRPr="00D1647E">
              <w:rPr>
                <w:sz w:val="20"/>
                <w:szCs w:val="20"/>
              </w:rPr>
              <w:t xml:space="preserve"> и </w:t>
            </w:r>
            <w:proofErr w:type="spellStart"/>
            <w:r w:rsidRPr="00D1647E">
              <w:rPr>
                <w:sz w:val="20"/>
                <w:szCs w:val="20"/>
              </w:rPr>
              <w:t>инклузивност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савремене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Школа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као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заједница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учења</w:t>
            </w:r>
            <w:proofErr w:type="spellEnd"/>
            <w:r w:rsidRPr="00D1647E">
              <w:rPr>
                <w:sz w:val="20"/>
                <w:szCs w:val="20"/>
              </w:rPr>
              <w:t xml:space="preserve"> и </w:t>
            </w:r>
            <w:proofErr w:type="spellStart"/>
            <w:r w:rsidRPr="00D1647E">
              <w:rPr>
                <w:sz w:val="20"/>
                <w:szCs w:val="20"/>
              </w:rPr>
              <w:t>организација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која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учи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D1647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  <w:rPr>
                <w:sz w:val="20"/>
                <w:szCs w:val="20"/>
              </w:rPr>
            </w:pPr>
            <w:proofErr w:type="spellStart"/>
            <w:r w:rsidRPr="00D1647E">
              <w:rPr>
                <w:sz w:val="20"/>
                <w:szCs w:val="20"/>
              </w:rPr>
              <w:t>Квалитет</w:t>
            </w:r>
            <w:proofErr w:type="spellEnd"/>
            <w:r w:rsidRPr="00D1647E">
              <w:rPr>
                <w:sz w:val="20"/>
                <w:szCs w:val="20"/>
              </w:rPr>
              <w:t xml:space="preserve">, </w:t>
            </w:r>
            <w:proofErr w:type="spellStart"/>
            <w:r w:rsidRPr="00D1647E">
              <w:rPr>
                <w:sz w:val="20"/>
                <w:szCs w:val="20"/>
              </w:rPr>
              <w:t>евалуација</w:t>
            </w:r>
            <w:proofErr w:type="spellEnd"/>
            <w:r w:rsidRPr="00D1647E">
              <w:rPr>
                <w:sz w:val="20"/>
                <w:szCs w:val="20"/>
              </w:rPr>
              <w:t xml:space="preserve"> и </w:t>
            </w:r>
            <w:proofErr w:type="spellStart"/>
            <w:r w:rsidRPr="00D1647E">
              <w:rPr>
                <w:sz w:val="20"/>
                <w:szCs w:val="20"/>
              </w:rPr>
              <w:t>унапређивање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рада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674188" w:rsidRPr="00674188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</w:pPr>
            <w:proofErr w:type="spellStart"/>
            <w:r w:rsidRPr="00D1647E">
              <w:rPr>
                <w:sz w:val="20"/>
                <w:szCs w:val="20"/>
              </w:rPr>
              <w:t>Дигитализација</w:t>
            </w:r>
            <w:proofErr w:type="spellEnd"/>
            <w:r w:rsidRPr="00D1647E">
              <w:rPr>
                <w:sz w:val="20"/>
                <w:szCs w:val="20"/>
              </w:rPr>
              <w:t xml:space="preserve"> и </w:t>
            </w:r>
            <w:proofErr w:type="spellStart"/>
            <w:r w:rsidRPr="00D1647E">
              <w:rPr>
                <w:sz w:val="20"/>
                <w:szCs w:val="20"/>
              </w:rPr>
              <w:t>трансформација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школе</w:t>
            </w:r>
            <w:proofErr w:type="spellEnd"/>
            <w:r w:rsidRPr="00D1647E">
              <w:rPr>
                <w:sz w:val="20"/>
                <w:szCs w:val="20"/>
              </w:rPr>
              <w:t xml:space="preserve"> у </w:t>
            </w:r>
            <w:proofErr w:type="spellStart"/>
            <w:r w:rsidRPr="00D1647E">
              <w:rPr>
                <w:sz w:val="20"/>
                <w:szCs w:val="20"/>
              </w:rPr>
              <w:t>савременом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друштву</w:t>
            </w:r>
            <w:proofErr w:type="spellEnd"/>
            <w:r w:rsidRPr="00D1647E">
              <w:rPr>
                <w:sz w:val="20"/>
                <w:szCs w:val="20"/>
              </w:rPr>
              <w:t>;</w:t>
            </w:r>
          </w:p>
          <w:p w:rsidR="00B86E9E" w:rsidRDefault="00674188" w:rsidP="006D1FDB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519"/>
            </w:pPr>
            <w:proofErr w:type="spellStart"/>
            <w:r w:rsidRPr="00D1647E">
              <w:rPr>
                <w:sz w:val="20"/>
                <w:szCs w:val="20"/>
              </w:rPr>
              <w:t>Глобализација</w:t>
            </w:r>
            <w:proofErr w:type="spellEnd"/>
            <w:r w:rsidRPr="00D1647E">
              <w:rPr>
                <w:sz w:val="20"/>
                <w:szCs w:val="20"/>
              </w:rPr>
              <w:t xml:space="preserve">, </w:t>
            </w:r>
            <w:proofErr w:type="spellStart"/>
            <w:r w:rsidRPr="00D1647E">
              <w:rPr>
                <w:sz w:val="20"/>
                <w:szCs w:val="20"/>
              </w:rPr>
              <w:t>образовне</w:t>
            </w:r>
            <w:proofErr w:type="spellEnd"/>
            <w:r w:rsidRPr="00D1647E">
              <w:rPr>
                <w:sz w:val="20"/>
                <w:szCs w:val="20"/>
              </w:rPr>
              <w:t xml:space="preserve"> </w:t>
            </w:r>
            <w:proofErr w:type="spellStart"/>
            <w:r w:rsidRPr="00D1647E">
              <w:rPr>
                <w:sz w:val="20"/>
                <w:szCs w:val="20"/>
              </w:rPr>
              <w:t>политике</w:t>
            </w:r>
            <w:proofErr w:type="spellEnd"/>
            <w:r w:rsidRPr="00D1647E">
              <w:rPr>
                <w:sz w:val="20"/>
                <w:szCs w:val="20"/>
              </w:rPr>
              <w:t xml:space="preserve"> и будућност школе.</w:t>
            </w:r>
            <w:r>
              <w:t xml:space="preserve"> </w:t>
            </w:r>
          </w:p>
          <w:p w:rsidR="006D1FDB" w:rsidRDefault="00BC2C5B" w:rsidP="00BC2C5B">
            <w:pPr>
              <w:pStyle w:val="NormalWeb"/>
              <w:spacing w:before="0" w:beforeAutospacing="0" w:after="0" w:afterAutospacing="0"/>
              <w:rPr>
                <w:i/>
                <w:iCs/>
                <w:sz w:val="20"/>
              </w:rPr>
            </w:pPr>
            <w:proofErr w:type="spellStart"/>
            <w:r w:rsidRPr="00BC2C5B">
              <w:rPr>
                <w:i/>
                <w:iCs/>
                <w:sz w:val="20"/>
              </w:rPr>
              <w:t>Практична</w:t>
            </w:r>
            <w:proofErr w:type="spellEnd"/>
            <w:r w:rsidRPr="00BC2C5B">
              <w:rPr>
                <w:i/>
                <w:iCs/>
                <w:sz w:val="20"/>
              </w:rPr>
              <w:t xml:space="preserve"> </w:t>
            </w:r>
            <w:proofErr w:type="spellStart"/>
            <w:r w:rsidRPr="00BC2C5B">
              <w:rPr>
                <w:i/>
                <w:iCs/>
                <w:sz w:val="20"/>
              </w:rPr>
              <w:t>настава</w:t>
            </w:r>
            <w:proofErr w:type="spellEnd"/>
          </w:p>
          <w:p w:rsidR="00BC2C5B" w:rsidRPr="00BC2C5B" w:rsidRDefault="00052C2A" w:rsidP="00052C2A">
            <w:pPr>
              <w:pStyle w:val="NormalWeb"/>
              <w:spacing w:before="0" w:beforeAutospacing="0" w:after="0" w:afterAutospacing="0"/>
              <w:jc w:val="both"/>
            </w:pPr>
            <w:proofErr w:type="spellStart"/>
            <w:r w:rsidRPr="00052C2A">
              <w:rPr>
                <w:sz w:val="20"/>
              </w:rPr>
              <w:t>Критичка</w:t>
            </w:r>
            <w:proofErr w:type="spellEnd"/>
            <w:r w:rsidRPr="00052C2A">
              <w:rPr>
                <w:sz w:val="20"/>
              </w:rPr>
              <w:t xml:space="preserve"> </w:t>
            </w:r>
            <w:proofErr w:type="spellStart"/>
            <w:r w:rsidRPr="00052C2A">
              <w:rPr>
                <w:sz w:val="20"/>
              </w:rPr>
              <w:t>анализа</w:t>
            </w:r>
            <w:proofErr w:type="spellEnd"/>
            <w:r w:rsidRPr="00052C2A">
              <w:rPr>
                <w:sz w:val="20"/>
              </w:rPr>
              <w:t xml:space="preserve"> </w:t>
            </w:r>
            <w:proofErr w:type="spellStart"/>
            <w:r w:rsidRPr="00052C2A">
              <w:rPr>
                <w:sz w:val="20"/>
              </w:rPr>
              <w:t>различитих</w:t>
            </w:r>
            <w:proofErr w:type="spellEnd"/>
            <w:r w:rsidRPr="00052C2A">
              <w:rPr>
                <w:sz w:val="20"/>
              </w:rPr>
              <w:t xml:space="preserve"> </w:t>
            </w:r>
            <w:proofErr w:type="spellStart"/>
            <w:r w:rsidRPr="00052C2A">
              <w:rPr>
                <w:sz w:val="20"/>
              </w:rPr>
              <w:t>теоријских</w:t>
            </w:r>
            <w:proofErr w:type="spellEnd"/>
            <w:r w:rsidRPr="00052C2A">
              <w:rPr>
                <w:sz w:val="20"/>
              </w:rPr>
              <w:t xml:space="preserve"> </w:t>
            </w:r>
            <w:proofErr w:type="spellStart"/>
            <w:r w:rsidRPr="00052C2A">
              <w:rPr>
                <w:sz w:val="20"/>
              </w:rPr>
              <w:t>приступа</w:t>
            </w:r>
            <w:proofErr w:type="spellEnd"/>
            <w:r w:rsidRPr="00052C2A">
              <w:rPr>
                <w:sz w:val="20"/>
              </w:rPr>
              <w:t xml:space="preserve"> </w:t>
            </w:r>
            <w:proofErr w:type="spellStart"/>
            <w:r w:rsidRPr="00052C2A">
              <w:rPr>
                <w:sz w:val="20"/>
              </w:rPr>
              <w:t>школи</w:t>
            </w:r>
            <w:proofErr w:type="spellEnd"/>
            <w:r w:rsidRPr="00052C2A">
              <w:rPr>
                <w:sz w:val="20"/>
              </w:rPr>
              <w:t xml:space="preserve"> и </w:t>
            </w:r>
            <w:proofErr w:type="spellStart"/>
            <w:r w:rsidRPr="00052C2A">
              <w:rPr>
                <w:sz w:val="20"/>
              </w:rPr>
              <w:t>њихове</w:t>
            </w:r>
            <w:proofErr w:type="spellEnd"/>
            <w:r w:rsidRPr="00052C2A">
              <w:rPr>
                <w:sz w:val="20"/>
              </w:rPr>
              <w:t xml:space="preserve"> </w:t>
            </w:r>
            <w:proofErr w:type="spellStart"/>
            <w:r w:rsidRPr="00052C2A">
              <w:rPr>
                <w:sz w:val="20"/>
              </w:rPr>
              <w:t>примене</w:t>
            </w:r>
            <w:proofErr w:type="spellEnd"/>
            <w:r w:rsidRPr="00052C2A">
              <w:rPr>
                <w:sz w:val="20"/>
              </w:rPr>
              <w:t xml:space="preserve"> у </w:t>
            </w:r>
            <w:proofErr w:type="spellStart"/>
            <w:r w:rsidRPr="00052C2A">
              <w:rPr>
                <w:sz w:val="20"/>
              </w:rPr>
              <w:t>тумачењу</w:t>
            </w:r>
            <w:proofErr w:type="spellEnd"/>
            <w:r w:rsidRPr="00052C2A">
              <w:rPr>
                <w:sz w:val="20"/>
              </w:rPr>
              <w:t xml:space="preserve"> </w:t>
            </w:r>
            <w:proofErr w:type="spellStart"/>
            <w:r w:rsidRPr="00052C2A">
              <w:rPr>
                <w:sz w:val="20"/>
              </w:rPr>
              <w:t>савремене</w:t>
            </w:r>
            <w:proofErr w:type="spellEnd"/>
            <w:r w:rsidRPr="00052C2A">
              <w:rPr>
                <w:sz w:val="20"/>
              </w:rPr>
              <w:t xml:space="preserve"> </w:t>
            </w:r>
            <w:proofErr w:type="spellStart"/>
            <w:r w:rsidRPr="00052C2A">
              <w:rPr>
                <w:sz w:val="20"/>
              </w:rPr>
              <w:t>образовне</w:t>
            </w:r>
            <w:proofErr w:type="spellEnd"/>
            <w:r w:rsidRPr="00052C2A">
              <w:rPr>
                <w:sz w:val="20"/>
              </w:rPr>
              <w:t xml:space="preserve"> </w:t>
            </w:r>
            <w:proofErr w:type="spellStart"/>
            <w:r w:rsidRPr="00052C2A">
              <w:rPr>
                <w:sz w:val="20"/>
              </w:rPr>
              <w:t>праксе</w:t>
            </w:r>
            <w:proofErr w:type="spellEnd"/>
            <w:r w:rsidRPr="00052C2A">
              <w:rPr>
                <w:sz w:val="20"/>
              </w:rPr>
              <w:t>.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:rsidR="00674188" w:rsidRPr="00D1647E" w:rsidRDefault="00674188" w:rsidP="00674188">
            <w:pPr>
              <w:tabs>
                <w:tab w:val="left" w:pos="567"/>
              </w:tabs>
              <w:spacing w:after="60"/>
              <w:jc w:val="both"/>
            </w:pPr>
            <w:r w:rsidRPr="00D1647E">
              <w:rPr>
                <w:i/>
                <w:iCs/>
              </w:rPr>
              <w:t>Обавезна литература:</w:t>
            </w:r>
          </w:p>
          <w:p w:rsidR="00674188" w:rsidRPr="00D1647E" w:rsidRDefault="00674188" w:rsidP="007E7880">
            <w:pPr>
              <w:widowControl/>
              <w:numPr>
                <w:ilvl w:val="0"/>
                <w:numId w:val="2"/>
              </w:numPr>
              <w:suppressAutoHyphens w:val="0"/>
              <w:ind w:left="339" w:hanging="177"/>
              <w:jc w:val="both"/>
              <w:rPr>
                <w:color w:val="000000"/>
              </w:rPr>
            </w:pPr>
            <w:r w:rsidRPr="00D1647E">
              <w:rPr>
                <w:color w:val="000000"/>
              </w:rPr>
              <w:t xml:space="preserve">Grandić, R. (2008). </w:t>
            </w:r>
            <w:r w:rsidRPr="00D1647E">
              <w:rPr>
                <w:i/>
                <w:iCs/>
                <w:color w:val="000000"/>
              </w:rPr>
              <w:t>Prilozi teoriji škole</w:t>
            </w:r>
            <w:r w:rsidR="001363A7">
              <w:rPr>
                <w:i/>
                <w:iCs/>
                <w:color w:val="000000"/>
              </w:rPr>
              <w:t xml:space="preserve"> </w:t>
            </w:r>
            <w:r w:rsidR="001363A7" w:rsidRPr="00D1647E">
              <w:rPr>
                <w:color w:val="000000"/>
              </w:rPr>
              <w:t>(</w:t>
            </w:r>
            <w:r w:rsidR="001363A7">
              <w:rPr>
                <w:color w:val="000000"/>
              </w:rPr>
              <w:t xml:space="preserve">str. </w:t>
            </w:r>
            <w:r w:rsidR="001363A7" w:rsidRPr="00D1647E">
              <w:rPr>
                <w:color w:val="000000"/>
              </w:rPr>
              <w:t>7-180)</w:t>
            </w:r>
            <w:r w:rsidRPr="00D1647E">
              <w:rPr>
                <w:color w:val="000000"/>
              </w:rPr>
              <w:t>. Novi Sad: Savez pedagoških društava Vojvodine..</w:t>
            </w:r>
          </w:p>
          <w:p w:rsidR="00674188" w:rsidRPr="00D1647E" w:rsidRDefault="00674188" w:rsidP="007E7880">
            <w:pPr>
              <w:widowControl/>
              <w:numPr>
                <w:ilvl w:val="0"/>
                <w:numId w:val="2"/>
              </w:numPr>
              <w:suppressAutoHyphens w:val="0"/>
              <w:ind w:left="339" w:hanging="177"/>
              <w:jc w:val="both"/>
              <w:rPr>
                <w:color w:val="000000"/>
              </w:rPr>
            </w:pPr>
            <w:r w:rsidRPr="00D1647E">
              <w:rPr>
                <w:color w:val="000000"/>
              </w:rPr>
              <w:t xml:space="preserve">Станисављевић Петровић, </w:t>
            </w:r>
            <w:r w:rsidR="007E7880">
              <w:rPr>
                <w:color w:val="000000"/>
                <w:lang w:val="sr-Cyrl-RS"/>
              </w:rPr>
              <w:t xml:space="preserve">и </w:t>
            </w:r>
            <w:r w:rsidRPr="00D1647E">
              <w:rPr>
                <w:color w:val="000000"/>
              </w:rPr>
              <w:t xml:space="preserve">З. Видановић, Д. (2012). </w:t>
            </w:r>
            <w:r w:rsidRPr="00D1647E">
              <w:rPr>
                <w:i/>
                <w:iCs/>
                <w:color w:val="000000"/>
              </w:rPr>
              <w:t>Промене у школском систему у Србији</w:t>
            </w:r>
            <w:r w:rsidR="001363A7">
              <w:rPr>
                <w:i/>
                <w:iCs/>
                <w:color w:val="000000"/>
                <w:lang w:val="sr-Cyrl-RS"/>
              </w:rPr>
              <w:t xml:space="preserve"> </w:t>
            </w:r>
            <w:r w:rsidR="001363A7" w:rsidRPr="00D1647E">
              <w:rPr>
                <w:color w:val="000000"/>
              </w:rPr>
              <w:t>(</w:t>
            </w:r>
            <w:r w:rsidR="001363A7">
              <w:rPr>
                <w:color w:val="000000"/>
                <w:lang w:val="sr-Cyrl-RS"/>
              </w:rPr>
              <w:t xml:space="preserve">стр. </w:t>
            </w:r>
            <w:r w:rsidR="001363A7" w:rsidRPr="00D1647E">
              <w:rPr>
                <w:color w:val="000000"/>
              </w:rPr>
              <w:t>9-39)</w:t>
            </w:r>
            <w:r w:rsidR="001363A7">
              <w:rPr>
                <w:color w:val="000000"/>
                <w:lang w:val="sr-Cyrl-RS"/>
              </w:rPr>
              <w:t>.</w:t>
            </w:r>
            <w:r w:rsidRPr="00D1647E">
              <w:rPr>
                <w:color w:val="000000"/>
              </w:rPr>
              <w:t xml:space="preserve"> Филозофски факултет: Ниш.</w:t>
            </w:r>
          </w:p>
          <w:p w:rsidR="00674188" w:rsidRPr="00D1647E" w:rsidRDefault="00674188" w:rsidP="007E7880">
            <w:pPr>
              <w:widowControl/>
              <w:numPr>
                <w:ilvl w:val="0"/>
                <w:numId w:val="2"/>
              </w:numPr>
              <w:suppressAutoHyphens w:val="0"/>
              <w:ind w:left="339" w:hanging="177"/>
              <w:jc w:val="both"/>
              <w:rPr>
                <w:color w:val="000000"/>
              </w:rPr>
            </w:pPr>
            <w:r w:rsidRPr="00D1647E">
              <w:rPr>
                <w:color w:val="000000"/>
              </w:rPr>
              <w:t xml:space="preserve">Tillmann, K. J. (1994). </w:t>
            </w:r>
            <w:r w:rsidRPr="00D1647E">
              <w:rPr>
                <w:i/>
                <w:iCs/>
                <w:color w:val="000000"/>
              </w:rPr>
              <w:t>Teorije škole</w:t>
            </w:r>
            <w:r w:rsidR="001363A7">
              <w:rPr>
                <w:i/>
                <w:iCs/>
                <w:color w:val="000000"/>
              </w:rPr>
              <w:t xml:space="preserve"> </w:t>
            </w:r>
            <w:r w:rsidR="001363A7" w:rsidRPr="00D1647E">
              <w:rPr>
                <w:color w:val="000000"/>
              </w:rPr>
              <w:t>(</w:t>
            </w:r>
            <w:r w:rsidR="001363A7">
              <w:rPr>
                <w:color w:val="000000"/>
              </w:rPr>
              <w:t xml:space="preserve">str. </w:t>
            </w:r>
            <w:r w:rsidR="001363A7" w:rsidRPr="00D1647E">
              <w:rPr>
                <w:color w:val="000000"/>
              </w:rPr>
              <w:t>2-20)</w:t>
            </w:r>
            <w:r w:rsidRPr="00D1647E">
              <w:rPr>
                <w:i/>
                <w:iCs/>
                <w:color w:val="000000"/>
              </w:rPr>
              <w:t>.</w:t>
            </w:r>
            <w:r w:rsidRPr="00D1647E">
              <w:rPr>
                <w:color w:val="000000"/>
              </w:rPr>
              <w:t xml:space="preserve"> Zagreb: Educa.</w:t>
            </w:r>
          </w:p>
          <w:p w:rsidR="00674188" w:rsidRPr="00D1647E" w:rsidRDefault="00674188" w:rsidP="00D415DD">
            <w:pPr>
              <w:tabs>
                <w:tab w:val="left" w:pos="567"/>
              </w:tabs>
              <w:spacing w:after="60"/>
              <w:jc w:val="both"/>
            </w:pPr>
            <w:r w:rsidRPr="00D1647E">
              <w:rPr>
                <w:i/>
                <w:iCs/>
                <w:color w:val="000000"/>
              </w:rPr>
              <w:t xml:space="preserve">Шира литература: </w:t>
            </w:r>
          </w:p>
          <w:p w:rsidR="001363A7" w:rsidRDefault="00674188" w:rsidP="00F65502">
            <w:pPr>
              <w:pStyle w:val="ListParagraph"/>
              <w:widowControl/>
              <w:numPr>
                <w:ilvl w:val="0"/>
                <w:numId w:val="3"/>
              </w:numPr>
              <w:suppressAutoHyphens w:val="0"/>
              <w:ind w:left="339" w:hanging="177"/>
              <w:jc w:val="both"/>
              <w:rPr>
                <w:color w:val="000000"/>
              </w:rPr>
            </w:pPr>
            <w:r w:rsidRPr="001363A7">
              <w:rPr>
                <w:color w:val="000000"/>
              </w:rPr>
              <w:t xml:space="preserve">Јurić, V. (1999). </w:t>
            </w:r>
            <w:r w:rsidRPr="001363A7">
              <w:rPr>
                <w:iCs/>
                <w:color w:val="000000"/>
              </w:rPr>
              <w:t>Razvojni smjer školskih teorija.</w:t>
            </w:r>
            <w:r w:rsidRPr="001363A7">
              <w:rPr>
                <w:i/>
                <w:iCs/>
                <w:color w:val="000000"/>
              </w:rPr>
              <w:t> </w:t>
            </w:r>
            <w:r w:rsidR="001363A7">
              <w:rPr>
                <w:iCs/>
                <w:color w:val="000000"/>
              </w:rPr>
              <w:t>U A. Mijatović (Ur.)</w:t>
            </w:r>
            <w:r w:rsidRPr="001363A7">
              <w:rPr>
                <w:i/>
                <w:iCs/>
                <w:color w:val="000000"/>
              </w:rPr>
              <w:t xml:space="preserve"> Osnove suvremene pedagogije</w:t>
            </w:r>
            <w:r w:rsidR="001363A7">
              <w:rPr>
                <w:i/>
                <w:iCs/>
                <w:color w:val="000000"/>
              </w:rPr>
              <w:t xml:space="preserve"> </w:t>
            </w:r>
            <w:r w:rsidR="001363A7" w:rsidRPr="001363A7">
              <w:rPr>
                <w:color w:val="000000"/>
              </w:rPr>
              <w:t>(</w:t>
            </w:r>
            <w:r w:rsidR="001363A7">
              <w:rPr>
                <w:color w:val="000000"/>
              </w:rPr>
              <w:t xml:space="preserve">str. </w:t>
            </w:r>
            <w:r w:rsidR="001363A7" w:rsidRPr="001363A7">
              <w:rPr>
                <w:color w:val="000000"/>
              </w:rPr>
              <w:t>245-264)</w:t>
            </w:r>
            <w:r w:rsidRPr="001363A7">
              <w:rPr>
                <w:i/>
                <w:iCs/>
                <w:color w:val="000000"/>
              </w:rPr>
              <w:t xml:space="preserve">. </w:t>
            </w:r>
            <w:r w:rsidR="001363A7" w:rsidRPr="001363A7">
              <w:rPr>
                <w:color w:val="000000"/>
              </w:rPr>
              <w:t>Zagreb</w:t>
            </w:r>
            <w:r w:rsidR="001363A7">
              <w:rPr>
                <w:color w:val="000000"/>
              </w:rPr>
              <w:t>:</w:t>
            </w:r>
            <w:r w:rsidR="001363A7" w:rsidRPr="001363A7">
              <w:rPr>
                <w:color w:val="000000"/>
              </w:rPr>
              <w:t xml:space="preserve"> </w:t>
            </w:r>
            <w:r w:rsidRPr="001363A7">
              <w:rPr>
                <w:color w:val="000000"/>
              </w:rPr>
              <w:t>HPKZ.</w:t>
            </w:r>
          </w:p>
          <w:p w:rsidR="00B86E9E" w:rsidRPr="001363A7" w:rsidRDefault="00674188" w:rsidP="00F65502">
            <w:pPr>
              <w:pStyle w:val="ListParagraph"/>
              <w:widowControl/>
              <w:numPr>
                <w:ilvl w:val="0"/>
                <w:numId w:val="3"/>
              </w:numPr>
              <w:suppressAutoHyphens w:val="0"/>
              <w:ind w:left="339" w:hanging="177"/>
              <w:jc w:val="both"/>
              <w:rPr>
                <w:color w:val="000000"/>
              </w:rPr>
            </w:pPr>
            <w:r w:rsidRPr="001363A7">
              <w:rPr>
                <w:color w:val="000000"/>
              </w:rPr>
              <w:t xml:space="preserve">Hebib, E. (2009). </w:t>
            </w:r>
            <w:r w:rsidRPr="001363A7">
              <w:rPr>
                <w:i/>
                <w:iCs/>
                <w:color w:val="000000"/>
              </w:rPr>
              <w:t>Škola kao sistem</w:t>
            </w:r>
            <w:r w:rsidR="00A04EE6">
              <w:rPr>
                <w:i/>
                <w:iCs/>
                <w:color w:val="000000"/>
              </w:rPr>
              <w:t xml:space="preserve"> </w:t>
            </w:r>
            <w:r w:rsidR="00A04EE6" w:rsidRPr="001363A7">
              <w:rPr>
                <w:color w:val="000000"/>
              </w:rPr>
              <w:t>(</w:t>
            </w:r>
            <w:r w:rsidR="00A04EE6">
              <w:rPr>
                <w:color w:val="000000"/>
              </w:rPr>
              <w:t xml:space="preserve">str. </w:t>
            </w:r>
            <w:r w:rsidR="00A04EE6" w:rsidRPr="001363A7">
              <w:rPr>
                <w:color w:val="000000"/>
              </w:rPr>
              <w:t>115-130)</w:t>
            </w:r>
            <w:r w:rsidRPr="001363A7">
              <w:rPr>
                <w:color w:val="000000"/>
              </w:rPr>
              <w:t>. Beograd: Institut za pedagogiju i andragogiju Filozofskog fakulteta.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Pr="00674188" w:rsidRDefault="008C08F2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</w:rPr>
              <w:t>Теоријска настава:</w:t>
            </w:r>
            <w:r w:rsidR="00674188">
              <w:rPr>
                <w:b/>
                <w:lang w:val="en-US"/>
              </w:rPr>
              <w:t xml:space="preserve"> 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Pr="00674188" w:rsidRDefault="008C08F2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</w:rPr>
              <w:t>Практична настава:</w:t>
            </w:r>
            <w:r w:rsidR="00674188">
              <w:rPr>
                <w:b/>
                <w:lang w:val="en-US"/>
              </w:rPr>
              <w:t xml:space="preserve"> 2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 w:rsidP="00D01FA2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B86E9E" w:rsidRDefault="00674188" w:rsidP="00D01FA2">
            <w:pPr>
              <w:tabs>
                <w:tab w:val="left" w:pos="567"/>
              </w:tabs>
              <w:jc w:val="both"/>
            </w:pPr>
            <w:r w:rsidRPr="00D1647E">
              <w:rPr>
                <w:color w:val="000000"/>
              </w:rPr>
              <w:t>Предавања, дискусије, дебате, анализа референтних извора, израда есеја, менторски рад.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B86E9E" w:rsidTr="00674188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Default="008C08F2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9E" w:rsidRPr="007573AB" w:rsidRDefault="008C08F2">
            <w:pPr>
              <w:tabs>
                <w:tab w:val="left" w:pos="567"/>
              </w:tabs>
              <w:spacing w:after="60"/>
            </w:pPr>
            <w:r>
              <w:t>поена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E9E" w:rsidRDefault="008C08F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6E9E" w:rsidRDefault="008C08F2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поена</w:t>
            </w:r>
          </w:p>
        </w:tc>
      </w:tr>
      <w:tr w:rsidR="005E4218" w:rsidTr="00674188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218" w:rsidRPr="00D1647E" w:rsidRDefault="005E4218" w:rsidP="005E4218">
            <w:pPr>
              <w:tabs>
                <w:tab w:val="left" w:pos="567"/>
              </w:tabs>
              <w:spacing w:after="60"/>
            </w:pPr>
            <w:r w:rsidRPr="00D1647E">
              <w:t>колоквијум-и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218" w:rsidRPr="00D1647E" w:rsidRDefault="005E4218" w:rsidP="005E4218">
            <w:pPr>
              <w:tabs>
                <w:tab w:val="left" w:pos="567"/>
              </w:tabs>
              <w:spacing w:after="60"/>
            </w:pPr>
            <w:r w:rsidRPr="00D1647E">
              <w:t>40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218" w:rsidRPr="00D1647E" w:rsidRDefault="005E4218" w:rsidP="005E4218">
            <w:pPr>
              <w:tabs>
                <w:tab w:val="left" w:pos="567"/>
              </w:tabs>
              <w:spacing w:after="60"/>
            </w:pPr>
            <w:bookmarkStart w:id="0" w:name="_GoBack"/>
            <w:bookmarkEnd w:id="0"/>
            <w:r w:rsidRPr="00D1647E">
              <w:t>усмени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218" w:rsidRPr="00D1647E" w:rsidRDefault="005E4218" w:rsidP="005E4218">
            <w:pPr>
              <w:tabs>
                <w:tab w:val="left" w:pos="567"/>
              </w:tabs>
              <w:spacing w:after="60"/>
            </w:pPr>
            <w:r w:rsidRPr="00D1647E">
              <w:t>40</w:t>
            </w:r>
          </w:p>
        </w:tc>
      </w:tr>
      <w:tr w:rsidR="005E4218" w:rsidTr="00674188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218" w:rsidRPr="00D1647E" w:rsidRDefault="005E4218" w:rsidP="005E4218">
            <w:pPr>
              <w:tabs>
                <w:tab w:val="left" w:pos="567"/>
              </w:tabs>
              <w:spacing w:after="60"/>
            </w:pPr>
            <w:r w:rsidRPr="00D1647E">
              <w:t>семинар-и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218" w:rsidRPr="00D1647E" w:rsidRDefault="005E4218" w:rsidP="005E4218">
            <w:pPr>
              <w:tabs>
                <w:tab w:val="left" w:pos="567"/>
              </w:tabs>
              <w:spacing w:after="60"/>
            </w:pPr>
            <w:r w:rsidRPr="00D1647E">
              <w:t>20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218" w:rsidRPr="00D1647E" w:rsidRDefault="005E4218" w:rsidP="005E4218">
            <w:pPr>
              <w:tabs>
                <w:tab w:val="left" w:pos="567"/>
              </w:tabs>
              <w:spacing w:after="60"/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4218" w:rsidRPr="00D1647E" w:rsidRDefault="005E4218" w:rsidP="005E4218">
            <w:pPr>
              <w:tabs>
                <w:tab w:val="left" w:pos="567"/>
              </w:tabs>
              <w:spacing w:after="60"/>
            </w:pPr>
          </w:p>
        </w:tc>
      </w:tr>
    </w:tbl>
    <w:p w:rsidR="00B86E9E" w:rsidRDefault="00B86E9E">
      <w:pPr>
        <w:jc w:val="center"/>
        <w:rPr>
          <w:bCs/>
        </w:rPr>
      </w:pPr>
    </w:p>
    <w:sectPr w:rsidR="00B86E9E">
      <w:headerReference w:type="default" r:id="rId8"/>
      <w:footerReference w:type="default" r:id="rId9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A84" w:rsidRDefault="00C61A84">
      <w:r>
        <w:separator/>
      </w:r>
    </w:p>
  </w:endnote>
  <w:endnote w:type="continuationSeparator" w:id="0">
    <w:p w:rsidR="00C61A84" w:rsidRDefault="00C6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E9E" w:rsidRDefault="008C08F2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A84" w:rsidRDefault="00C61A84">
      <w:r>
        <w:separator/>
      </w:r>
    </w:p>
  </w:footnote>
  <w:footnote w:type="continuationSeparator" w:id="0">
    <w:p w:rsidR="00C61A84" w:rsidRDefault="00C61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E9E" w:rsidRDefault="00B86E9E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B86E9E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6E9E" w:rsidRDefault="008C08F2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B86E9E" w:rsidRDefault="008C08F2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B86E9E" w:rsidRDefault="008C08F2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86E9E" w:rsidRDefault="008C08F2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B86E9E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6E9E" w:rsidRDefault="00B86E9E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B86E9E" w:rsidRDefault="008C08F2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6E9E" w:rsidRDefault="00B86E9E">
          <w:pPr>
            <w:pStyle w:val="Header"/>
            <w:jc w:val="right"/>
          </w:pPr>
        </w:p>
      </w:tc>
    </w:tr>
    <w:tr w:rsidR="00B86E9E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6E9E" w:rsidRDefault="00B86E9E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B86E9E" w:rsidRDefault="008C08F2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86E9E" w:rsidRDefault="00B86E9E">
          <w:pPr>
            <w:pStyle w:val="Header"/>
            <w:jc w:val="right"/>
          </w:pPr>
        </w:p>
      </w:tc>
    </w:tr>
  </w:tbl>
  <w:p w:rsidR="00B86E9E" w:rsidRDefault="00B86E9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AEB"/>
    <w:multiLevelType w:val="multilevel"/>
    <w:tmpl w:val="1A0E0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5ABA642F"/>
    <w:multiLevelType w:val="multilevel"/>
    <w:tmpl w:val="BD7CE00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01D61"/>
    <w:multiLevelType w:val="hybridMultilevel"/>
    <w:tmpl w:val="A07C5224"/>
    <w:lvl w:ilvl="0" w:tplc="817621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E9E"/>
    <w:rsid w:val="00052C2A"/>
    <w:rsid w:val="001363A7"/>
    <w:rsid w:val="00203F0A"/>
    <w:rsid w:val="0043143F"/>
    <w:rsid w:val="00510055"/>
    <w:rsid w:val="005E4218"/>
    <w:rsid w:val="00674188"/>
    <w:rsid w:val="006D1FDB"/>
    <w:rsid w:val="007573AB"/>
    <w:rsid w:val="007E7880"/>
    <w:rsid w:val="008C08F2"/>
    <w:rsid w:val="009A0479"/>
    <w:rsid w:val="00A04EE6"/>
    <w:rsid w:val="00B86E9E"/>
    <w:rsid w:val="00BC2C5B"/>
    <w:rsid w:val="00C508B4"/>
    <w:rsid w:val="00C61A84"/>
    <w:rsid w:val="00D01FA2"/>
    <w:rsid w:val="00D415DD"/>
    <w:rsid w:val="00F65502"/>
    <w:rsid w:val="00FA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A4BB1"/>
  <w15:docId w15:val="{7524B4EF-600B-45A9-B591-0D361C60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4188"/>
    <w:pPr>
      <w:widowControl/>
      <w:suppressAutoHyphens w:val="0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136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../../Tabele%20standarda%209/Tabela%209.1.%20Naucne%20strucne%20i%20umetnicke%20kvalifikacije%20nastavnika/Zorica%20Stanisavljevic%20Petrovic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18</cp:revision>
  <cp:lastPrinted>2008-06-10T11:57:00Z</cp:lastPrinted>
  <dcterms:created xsi:type="dcterms:W3CDTF">2021-10-28T09:13:00Z</dcterms:created>
  <dcterms:modified xsi:type="dcterms:W3CDTF">2026-07-07T07:53:00Z</dcterms:modified>
  <dc:language>en-US</dc:language>
</cp:coreProperties>
</file>